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D20FF" w:rsidRDefault="00ED20FF">
      <w:pPr>
        <w:autoSpaceDE w:val="0"/>
        <w:autoSpaceDN w:val="0"/>
        <w:adjustRightInd w:val="0"/>
        <w:spacing w:after="0" w:line="240" w:lineRule="auto"/>
        <w:jc w:val="center"/>
        <w:rPr>
          <w:rFonts w:ascii="Times New Roman" w:hAnsi="Times New Roman" w:cs="Times New Roman"/>
          <w:b/>
          <w:sz w:val="28"/>
          <w:szCs w:val="28"/>
        </w:rPr>
      </w:pPr>
    </w:p>
    <w:p w:rsidR="00D54814" w:rsidRDefault="00CA5499">
      <w:pPr>
        <w:autoSpaceDE w:val="0"/>
        <w:autoSpaceDN w:val="0"/>
        <w:adjustRightInd w:val="0"/>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Требования к содержанию, составу заявки на участие </w:t>
      </w:r>
    </w:p>
    <w:p w:rsidR="007B0CB7" w:rsidRDefault="00CA5499">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электронном аукционе</w:t>
      </w:r>
    </w:p>
    <w:p w:rsidR="007B0CB7" w:rsidRDefault="007B0CB7">
      <w:pPr>
        <w:autoSpaceDE w:val="0"/>
        <w:autoSpaceDN w:val="0"/>
        <w:adjustRightInd w:val="0"/>
        <w:spacing w:after="0" w:line="240" w:lineRule="auto"/>
        <w:jc w:val="center"/>
        <w:rPr>
          <w:rFonts w:ascii="Times New Roman" w:hAnsi="Times New Roman" w:cs="Times New Roman"/>
          <w:b/>
          <w:sz w:val="28"/>
          <w:szCs w:val="28"/>
        </w:rPr>
      </w:pPr>
    </w:p>
    <w:p w:rsidR="007B0CB7" w:rsidRPr="00D54814" w:rsidRDefault="00CA5499" w:rsidP="00D54814">
      <w:pPr>
        <w:autoSpaceDE w:val="0"/>
        <w:autoSpaceDN w:val="0"/>
        <w:adjustRightInd w:val="0"/>
        <w:spacing w:after="0" w:line="240" w:lineRule="auto"/>
        <w:ind w:left="-567" w:firstLine="567"/>
        <w:jc w:val="both"/>
        <w:rPr>
          <w:rFonts w:ascii="Times New Roman" w:hAnsi="Times New Roman" w:cs="Times New Roman"/>
          <w:b/>
          <w:sz w:val="24"/>
          <w:szCs w:val="24"/>
          <w:u w:val="single"/>
        </w:rPr>
      </w:pPr>
      <w:r w:rsidRPr="00D54814">
        <w:rPr>
          <w:rFonts w:ascii="Times New Roman" w:hAnsi="Times New Roman" w:cs="Times New Roman"/>
          <w:b/>
          <w:sz w:val="24"/>
          <w:szCs w:val="24"/>
          <w:u w:val="single"/>
        </w:rPr>
        <w:t>Для участия в конкурентном способе заявка на участие в закупке, если иное не предусмотрено Законом 44-ФЗ, должна содержать:</w:t>
      </w:r>
    </w:p>
    <w:p w:rsidR="007B0CB7" w:rsidRDefault="007B0CB7">
      <w:pPr>
        <w:autoSpaceDE w:val="0"/>
        <w:autoSpaceDN w:val="0"/>
        <w:adjustRightInd w:val="0"/>
        <w:spacing w:after="0" w:line="240" w:lineRule="auto"/>
        <w:jc w:val="both"/>
        <w:rPr>
          <w:rFonts w:ascii="Times New Roman" w:hAnsi="Times New Roman" w:cs="Times New Roman"/>
          <w:b/>
          <w:u w:val="single"/>
        </w:rPr>
      </w:pPr>
    </w:p>
    <w:tbl>
      <w:tblPr>
        <w:tblStyle w:val="a6"/>
        <w:tblW w:w="10206" w:type="dxa"/>
        <w:tblInd w:w="-459" w:type="dxa"/>
        <w:tblLook w:val="04A0" w:firstRow="1" w:lastRow="0" w:firstColumn="1" w:lastColumn="0" w:noHBand="0" w:noVBand="1"/>
      </w:tblPr>
      <w:tblGrid>
        <w:gridCol w:w="10206"/>
      </w:tblGrid>
      <w:tr w:rsidR="007B0CB7" w:rsidRPr="00D54814" w:rsidTr="00D54814">
        <w:tc>
          <w:tcPr>
            <w:tcW w:w="10206" w:type="dxa"/>
          </w:tcPr>
          <w:p w:rsidR="007B0CB7" w:rsidRPr="00D54814" w:rsidRDefault="00D54814" w:rsidP="00D5481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00CA5499" w:rsidRPr="00D54814">
              <w:rPr>
                <w:rFonts w:ascii="Times New Roman" w:hAnsi="Times New Roman" w:cs="Times New Roman"/>
                <w:b/>
                <w:sz w:val="24"/>
                <w:szCs w:val="24"/>
              </w:rPr>
              <w:t>Информацию и документы об участнике закупки:</w:t>
            </w:r>
          </w:p>
        </w:tc>
      </w:tr>
      <w:tr w:rsidR="007B0CB7" w:rsidRPr="00D54814" w:rsidTr="00D54814">
        <w:tc>
          <w:tcPr>
            <w:tcW w:w="10206" w:type="dxa"/>
          </w:tcPr>
          <w:p w:rsidR="007B0CB7" w:rsidRPr="00D54814" w:rsidRDefault="00CA5499">
            <w:pPr>
              <w:autoSpaceDE w:val="0"/>
              <w:autoSpaceDN w:val="0"/>
              <w:adjustRightInd w:val="0"/>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 xml:space="preserve">1.1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1.2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1.3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1.4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 xml:space="preserve">Данная информация и документы не включаются участником закупки в заявку на участие </w:t>
            </w:r>
            <w:r w:rsidRPr="00D54814">
              <w:rPr>
                <w:rFonts w:ascii="Times New Roman" w:hAnsi="Times New Roman" w:cs="Times New Roman"/>
                <w:b/>
                <w:sz w:val="24"/>
                <w:szCs w:val="24"/>
              </w:rPr>
              <w:lastRenderedPageBreak/>
              <w:t>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lastRenderedPageBreak/>
              <w:t>1.5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1.6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1.7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7B0CB7" w:rsidRPr="00D54814" w:rsidRDefault="00CA5499">
            <w:pPr>
              <w:autoSpaceDE w:val="0"/>
              <w:autoSpaceDN w:val="0"/>
              <w:adjustRightInd w:val="0"/>
              <w:spacing w:after="0" w:line="240" w:lineRule="auto"/>
              <w:jc w:val="both"/>
              <w:rPr>
                <w:rFonts w:ascii="Times New Roman" w:hAnsi="Times New Roman" w:cs="Times New Roman"/>
                <w:b/>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1.8 решение о согласии на совершение или о последующем одобрении крупной сделки, если требование о наличии такого решения установлено законодательством РФ,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 xml:space="preserve">1.9 декларация о соответствии участника закупки требованиям, установленным </w:t>
            </w:r>
            <w:r w:rsidRPr="00D54814">
              <w:rPr>
                <w:rFonts w:ascii="Times New Roman" w:hAnsi="Times New Roman" w:cs="Times New Roman"/>
                <w:color w:val="0000FF"/>
                <w:sz w:val="24"/>
                <w:szCs w:val="24"/>
              </w:rPr>
              <w:t>п. 3</w:t>
            </w:r>
            <w:r w:rsidRPr="00D54814">
              <w:rPr>
                <w:rFonts w:ascii="Times New Roman" w:hAnsi="Times New Roman" w:cs="Times New Roman"/>
                <w:sz w:val="24"/>
                <w:szCs w:val="24"/>
              </w:rPr>
              <w:t xml:space="preserve"> - </w:t>
            </w:r>
            <w:r w:rsidRPr="00D54814">
              <w:rPr>
                <w:rFonts w:ascii="Times New Roman" w:hAnsi="Times New Roman" w:cs="Times New Roman"/>
                <w:color w:val="0000FF"/>
                <w:sz w:val="24"/>
                <w:szCs w:val="24"/>
              </w:rPr>
              <w:t>5</w:t>
            </w:r>
            <w:r w:rsidRPr="00D54814">
              <w:rPr>
                <w:rFonts w:ascii="Times New Roman" w:hAnsi="Times New Roman" w:cs="Times New Roman"/>
                <w:sz w:val="24"/>
                <w:szCs w:val="24"/>
              </w:rPr>
              <w:t xml:space="preserve">, </w:t>
            </w:r>
            <w:r w:rsidRPr="00D54814">
              <w:rPr>
                <w:rFonts w:ascii="Times New Roman" w:hAnsi="Times New Roman" w:cs="Times New Roman"/>
                <w:color w:val="0000FF"/>
                <w:sz w:val="24"/>
                <w:szCs w:val="24"/>
              </w:rPr>
              <w:t>7</w:t>
            </w:r>
            <w:r w:rsidRPr="00D54814">
              <w:rPr>
                <w:rFonts w:ascii="Times New Roman" w:hAnsi="Times New Roman" w:cs="Times New Roman"/>
                <w:sz w:val="24"/>
                <w:szCs w:val="24"/>
              </w:rPr>
              <w:t xml:space="preserve"> - </w:t>
            </w:r>
            <w:r w:rsidRPr="00D54814">
              <w:rPr>
                <w:rFonts w:ascii="Times New Roman" w:hAnsi="Times New Roman" w:cs="Times New Roman"/>
                <w:color w:val="0000FF"/>
                <w:sz w:val="24"/>
                <w:szCs w:val="24"/>
              </w:rPr>
              <w:t>11 ч. 1 ст. 31</w:t>
            </w:r>
            <w:r w:rsidRPr="00D54814">
              <w:rPr>
                <w:rFonts w:ascii="Times New Roman" w:hAnsi="Times New Roman" w:cs="Times New Roman"/>
                <w:sz w:val="24"/>
                <w:szCs w:val="24"/>
              </w:rPr>
              <w:t xml:space="preserve"> Закона 44-ФЗ</w:t>
            </w:r>
          </w:p>
        </w:tc>
      </w:tr>
      <w:tr w:rsidR="007B0CB7" w:rsidRPr="00D54814" w:rsidTr="00D54814">
        <w:tc>
          <w:tcPr>
            <w:tcW w:w="10206" w:type="dxa"/>
          </w:tcPr>
          <w:p w:rsidR="007B0CB7" w:rsidRPr="00D54814" w:rsidRDefault="00CA5499">
            <w:pPr>
              <w:autoSpaceDE w:val="0"/>
              <w:autoSpaceDN w:val="0"/>
              <w:adjustRightInd w:val="0"/>
              <w:jc w:val="both"/>
              <w:rPr>
                <w:rFonts w:ascii="Times New Roman" w:hAnsi="Times New Roman" w:cs="Times New Roman"/>
                <w:b/>
                <w:bCs/>
                <w:sz w:val="24"/>
                <w:szCs w:val="24"/>
              </w:rPr>
            </w:pPr>
            <w:r w:rsidRPr="00D54814">
              <w:rPr>
                <w:rFonts w:ascii="Times New Roman" w:hAnsi="Times New Roman" w:cs="Times New Roman"/>
                <w:sz w:val="24"/>
                <w:szCs w:val="24"/>
              </w:rPr>
              <w:t xml:space="preserve">1.10 </w:t>
            </w:r>
            <w:r w:rsidRPr="00D54814">
              <w:rPr>
                <w:rFonts w:ascii="Times New Roman" w:hAnsi="Times New Roman" w:cs="Times New Roman"/>
                <w:bCs/>
                <w:sz w:val="24"/>
                <w:szCs w:val="24"/>
              </w:rPr>
              <w:t xml:space="preserve">идентификационный номер налогоплательщика (при наличии) членов коллегиального </w:t>
            </w:r>
            <w:r w:rsidRPr="00D54814">
              <w:rPr>
                <w:rFonts w:ascii="Times New Roman" w:hAnsi="Times New Roman" w:cs="Times New Roman"/>
                <w:bCs/>
                <w:sz w:val="24"/>
                <w:szCs w:val="24"/>
              </w:rPr>
              <w:lastRenderedPageBreak/>
              <w:t>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lastRenderedPageBreak/>
              <w:t>1.11 реквизиты счета участника закупки, на который в соответствии с законодательством РФ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РФ такой счет открывается после заключения контракта.</w:t>
            </w:r>
          </w:p>
        </w:tc>
      </w:tr>
      <w:tr w:rsidR="00E431D4" w:rsidRPr="00D54814" w:rsidTr="00D54814">
        <w:tc>
          <w:tcPr>
            <w:tcW w:w="10206" w:type="dxa"/>
          </w:tcPr>
          <w:p w:rsidR="00E431D4" w:rsidRPr="00D54814" w:rsidRDefault="00E431D4" w:rsidP="00E431D4">
            <w:pPr>
              <w:jc w:val="both"/>
              <w:rPr>
                <w:rFonts w:ascii="Times New Roman" w:hAnsi="Times New Roman" w:cs="Times New Roman"/>
                <w:sz w:val="24"/>
                <w:szCs w:val="24"/>
              </w:rPr>
            </w:pPr>
            <w:r w:rsidRPr="00D54814">
              <w:rPr>
                <w:rFonts w:ascii="Times New Roman" w:hAnsi="Times New Roman" w:cs="Times New Roman"/>
                <w:sz w:val="24"/>
                <w:szCs w:val="24"/>
              </w:rPr>
              <w:t xml:space="preserve">1.12.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5" w:history="1">
              <w:r w:rsidRPr="00D54814">
                <w:rPr>
                  <w:rFonts w:ascii="Times New Roman" w:hAnsi="Times New Roman" w:cs="Times New Roman"/>
                  <w:sz w:val="24"/>
                  <w:szCs w:val="24"/>
                </w:rPr>
                <w:t>ч. 3 ст. 30</w:t>
              </w:r>
            </w:hyperlink>
            <w:r w:rsidRPr="00D54814">
              <w:rPr>
                <w:rFonts w:ascii="Times New Roman" w:hAnsi="Times New Roman" w:cs="Times New Roman"/>
                <w:sz w:val="24"/>
                <w:szCs w:val="24"/>
              </w:rPr>
              <w:t xml:space="preserve"> Закона 44-ФЗ.</w:t>
            </w:r>
          </w:p>
          <w:p w:rsidR="00E431D4" w:rsidRPr="00D54814" w:rsidRDefault="00E431D4" w:rsidP="00E431D4">
            <w:pPr>
              <w:spacing w:after="0" w:line="240" w:lineRule="auto"/>
              <w:jc w:val="both"/>
              <w:rPr>
                <w:rFonts w:ascii="Times New Roman" w:hAnsi="Times New Roman" w:cs="Times New Roman"/>
                <w:sz w:val="24"/>
                <w:szCs w:val="24"/>
              </w:rPr>
            </w:pPr>
            <w:r w:rsidRPr="00D54814">
              <w:rPr>
                <w:rFonts w:ascii="Times New Roman" w:hAnsi="Times New Roman" w:cs="Times New Roman"/>
                <w:b/>
                <w:sz w:val="24"/>
                <w:szCs w:val="24"/>
              </w:rPr>
              <w:t>Данная информация и документы не включаются участником закупки в заявку на участие в закупке. Такие информация и документы в случаях, предусмотренных Законом 44-ФЗ, направляются (по состоянию на дату и время их направления) заказчику оператором электронной площадки, оператором специализированной электронной площадки путем информационного взаимодействия с единой информационной системой (п.2 ч.6 ст.43 Закона 44-ФЗ).</w:t>
            </w:r>
          </w:p>
        </w:tc>
      </w:tr>
      <w:tr w:rsidR="007B0CB7" w:rsidRPr="00D54814" w:rsidTr="00D54814">
        <w:tc>
          <w:tcPr>
            <w:tcW w:w="10206" w:type="dxa"/>
          </w:tcPr>
          <w:p w:rsidR="007B0CB7" w:rsidRPr="00D54814" w:rsidRDefault="00CA5499">
            <w:pPr>
              <w:spacing w:after="0" w:line="240" w:lineRule="auto"/>
              <w:jc w:val="both"/>
              <w:rPr>
                <w:rFonts w:ascii="Times New Roman" w:hAnsi="Times New Roman" w:cs="Times New Roman"/>
                <w:sz w:val="24"/>
                <w:szCs w:val="24"/>
              </w:rPr>
            </w:pPr>
            <w:bookmarkStart w:id="1" w:name="OLE_LINK1"/>
            <w:bookmarkEnd w:id="1"/>
            <w:r w:rsidRPr="00D54814">
              <w:rPr>
                <w:rFonts w:ascii="Times New Roman" w:hAnsi="Times New Roman" w:cs="Times New Roman"/>
                <w:sz w:val="24"/>
                <w:szCs w:val="24"/>
              </w:rPr>
              <w:t>1.1</w:t>
            </w:r>
            <w:r w:rsidR="00E431D4" w:rsidRPr="00D54814">
              <w:rPr>
                <w:rFonts w:ascii="Times New Roman" w:hAnsi="Times New Roman" w:cs="Times New Roman"/>
                <w:sz w:val="24"/>
                <w:szCs w:val="24"/>
              </w:rPr>
              <w:t>3</w:t>
            </w:r>
            <w:r w:rsidRPr="00D54814">
              <w:rPr>
                <w:rFonts w:ascii="Times New Roman" w:hAnsi="Times New Roman" w:cs="Times New Roman"/>
                <w:sz w:val="24"/>
                <w:szCs w:val="24"/>
              </w:rPr>
              <w:t>.  документы, подтверждающие соответствие участника закупки требованиям, установленным ч. 2 ст. 31 Закона 44-ФЗ:</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В соответствии с Постановлением Правительства РФ от 29.12.2021 № 2571 к участникам закупок отдельных видов товаров, работ, услуг устанавливаются дополнительные требования о наличие у участника закупки следующего опыта выполнения работ:</w:t>
            </w:r>
            <w:r w:rsidRPr="00D54814">
              <w:rPr>
                <w:rFonts w:ascii="Times New Roman" w:eastAsia="Times New Roman" w:hAnsi="Times New Roman" w:cs="Times New Roman"/>
                <w:color w:val="000000"/>
                <w:sz w:val="24"/>
                <w:szCs w:val="24"/>
                <w:lang w:eastAsia="ru-RU"/>
              </w:rPr>
              <w:br/>
              <w:t>1) опыт исполнения договора, предусматривающего выполнение работ по текущему ремонту зданий, сооружений;</w:t>
            </w:r>
          </w:p>
          <w:p w:rsidR="00CA5499"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2) опыт исполнения договора, предусматривающего выполнение работ по капитальному ремонту объекта капитального строительства.</w:t>
            </w:r>
          </w:p>
          <w:p w:rsidR="00CA5499" w:rsidRPr="00D54814" w:rsidRDefault="00CA5499" w:rsidP="00CA5499">
            <w:pPr>
              <w:autoSpaceDE w:val="0"/>
              <w:autoSpaceDN w:val="0"/>
              <w:adjustRightInd w:val="0"/>
              <w:spacing w:after="0" w:line="240" w:lineRule="auto"/>
              <w:jc w:val="both"/>
              <w:rPr>
                <w:rFonts w:ascii="Times New Roman" w:hAnsi="Times New Roman" w:cs="Times New Roman"/>
                <w:sz w:val="24"/>
                <w:szCs w:val="24"/>
              </w:rPr>
            </w:pPr>
            <w:r w:rsidRPr="00D54814">
              <w:rPr>
                <w:rFonts w:ascii="Times New Roman" w:hAnsi="Times New Roman" w:cs="Times New Roman"/>
                <w:sz w:val="24"/>
                <w:szCs w:val="24"/>
              </w:rPr>
              <w:t>Если предусмотрено несколько видов опыта выполнения работ, то соответствующим требованию о наличии опыта выполнения работ является участник закупки, обладающий хотя бы одним из таких видов опыта.</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br/>
              <w:t xml:space="preserve">Цена выполненных работ по договору, предусмотренному пунктом 1 или </w:t>
            </w:r>
            <w:proofErr w:type="gramStart"/>
            <w:r w:rsidRPr="00D54814">
              <w:rPr>
                <w:rFonts w:ascii="Times New Roman" w:eastAsia="Times New Roman" w:hAnsi="Times New Roman" w:cs="Times New Roman"/>
                <w:color w:val="000000"/>
                <w:sz w:val="24"/>
                <w:szCs w:val="24"/>
                <w:lang w:eastAsia="ru-RU"/>
              </w:rPr>
              <w:t>2</w:t>
            </w:r>
            <w:proofErr w:type="gramEnd"/>
            <w:r w:rsidRPr="00D54814">
              <w:rPr>
                <w:rFonts w:ascii="Times New Roman" w:eastAsia="Times New Roman" w:hAnsi="Times New Roman" w:cs="Times New Roman"/>
                <w:color w:val="000000"/>
                <w:sz w:val="24"/>
                <w:szCs w:val="24"/>
                <w:lang w:eastAsia="ru-RU"/>
              </w:rPr>
              <w:t xml:space="preserve"> должна составлять не менее 20 процентов начальной (максимальной) цены контракта, заключаемого по результатам определения поставщика (подрядчика, исполнителя). Информация и документы, подтверждающие соответствие участников закупки дополнительным требованиям:</w:t>
            </w:r>
            <w:r w:rsidRPr="00D54814">
              <w:rPr>
                <w:rFonts w:ascii="Times New Roman" w:eastAsia="Times New Roman" w:hAnsi="Times New Roman" w:cs="Times New Roman"/>
                <w:color w:val="000000"/>
                <w:sz w:val="24"/>
                <w:szCs w:val="24"/>
                <w:lang w:eastAsia="ru-RU"/>
              </w:rPr>
              <w:br/>
              <w:t>1.1) исполненный договор;</w:t>
            </w:r>
          </w:p>
          <w:p w:rsidR="00CA5499"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t>1.2) акт выполненных работ, подтверждающий цену выполненных работ.</w:t>
            </w:r>
            <w:r w:rsidRPr="00D54814">
              <w:rPr>
                <w:rFonts w:ascii="Times New Roman" w:eastAsia="Times New Roman" w:hAnsi="Times New Roman" w:cs="Times New Roman"/>
                <w:color w:val="000000"/>
                <w:sz w:val="24"/>
                <w:szCs w:val="24"/>
                <w:lang w:eastAsia="ru-RU"/>
              </w:rPr>
              <w:br/>
              <w:t>Договором, предусмотренным п.п. 1.1 считается контракт, заключенный и исполненный в соответствии с Законом о контрактной системе, либо договор, заключенный и исполненный в соответствии с Федеральным законом «О закупках товаров, работ, услуг отдельными видами юридических лиц».</w:t>
            </w:r>
            <w:r w:rsidRPr="00D54814">
              <w:rPr>
                <w:rFonts w:ascii="Times New Roman" w:eastAsia="Times New Roman" w:hAnsi="Times New Roman" w:cs="Times New Roman"/>
                <w:color w:val="000000"/>
                <w:sz w:val="24"/>
                <w:szCs w:val="24"/>
                <w:lang w:eastAsia="ru-RU"/>
              </w:rPr>
              <w:br/>
              <w:t>Опытом исполнения договора, считается опыт исполнения участником закупки договора, предметом которого являются поставка одного или нескольких товаров, выполнение одной или нескольких работ, оказание одной или нескольких услуг;</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lastRenderedPageBreak/>
              <w:t xml:space="preserve">Опытом исполнения договора, считается такой опыт участника закупки за 5 лет до дня окончания срока подачи заявок на участие в закупке с учетом правопреемства (в случае наличия подтверждающего документа). Информация и документы, подтверждающие соответствие участников закупки дополнительным требованиям, акт выполненных работ, подтверждающий цену выполненных работ и являющийся последним актом, составленным при исполнении </w:t>
            </w:r>
            <w:proofErr w:type="gramStart"/>
            <w:r w:rsidRPr="00D54814">
              <w:rPr>
                <w:rFonts w:ascii="Times New Roman" w:eastAsia="Times New Roman" w:hAnsi="Times New Roman" w:cs="Times New Roman"/>
                <w:color w:val="000000"/>
                <w:sz w:val="24"/>
                <w:szCs w:val="24"/>
                <w:lang w:eastAsia="ru-RU"/>
              </w:rPr>
              <w:t>такого договора</w:t>
            </w:r>
            <w:proofErr w:type="gramEnd"/>
            <w:r w:rsidRPr="00D54814">
              <w:rPr>
                <w:rFonts w:ascii="Times New Roman" w:eastAsia="Times New Roman" w:hAnsi="Times New Roman" w:cs="Times New Roman"/>
                <w:color w:val="000000"/>
                <w:sz w:val="24"/>
                <w:szCs w:val="24"/>
                <w:lang w:eastAsia="ru-RU"/>
              </w:rPr>
              <w:t xml:space="preserve"> должен быть подписан не ранее чем за 5 лет до дня окончания срока подачи заявок на участие в закупке;</w:t>
            </w:r>
          </w:p>
          <w:p w:rsidR="00E431D4" w:rsidRPr="00D54814" w:rsidRDefault="00CA5499" w:rsidP="00CA5499">
            <w:pPr>
              <w:spacing w:after="0" w:line="240" w:lineRule="auto"/>
              <w:jc w:val="both"/>
              <w:rPr>
                <w:rFonts w:ascii="Times New Roman" w:eastAsia="Times New Roman" w:hAnsi="Times New Roman" w:cs="Times New Roman"/>
                <w:color w:val="000000"/>
                <w:sz w:val="24"/>
                <w:szCs w:val="24"/>
                <w:lang w:eastAsia="ru-RU"/>
              </w:rPr>
            </w:pPr>
            <w:r w:rsidRPr="00D54814">
              <w:rPr>
                <w:rFonts w:ascii="Times New Roman" w:eastAsia="Times New Roman" w:hAnsi="Times New Roman" w:cs="Times New Roman"/>
                <w:color w:val="000000"/>
                <w:sz w:val="24"/>
                <w:szCs w:val="24"/>
                <w:lang w:eastAsia="ru-RU"/>
              </w:rPr>
              <w:br/>
              <w:t>Ценой поставленных товаров, выполненных работ, оказанных услуг по договору считается общая цена (сумма цен) товаров, работ, услуг, указанная в акте (актах) приемки поставленных товаров, выполненных работ, оказанных услуг. Если при исполнении такого договора составлено несколько актов приемки поставленных товаров, выполненных работ, оказанных услуг, участниками закупки направляются в соответствии с требованиями Закона о контрактной системе все такие акты;</w:t>
            </w:r>
          </w:p>
          <w:p w:rsidR="007B0CB7" w:rsidRPr="00D54814" w:rsidRDefault="00CA5499" w:rsidP="00E431D4">
            <w:pPr>
              <w:spacing w:after="0" w:line="240" w:lineRule="auto"/>
              <w:jc w:val="both"/>
              <w:rPr>
                <w:rFonts w:ascii="Times New Roman" w:hAnsi="Times New Roman" w:cs="Times New Roman"/>
                <w:sz w:val="24"/>
                <w:szCs w:val="24"/>
              </w:rPr>
            </w:pPr>
            <w:r w:rsidRPr="00D54814">
              <w:rPr>
                <w:rFonts w:ascii="Times New Roman" w:eastAsia="Times New Roman" w:hAnsi="Times New Roman" w:cs="Times New Roman"/>
                <w:sz w:val="24"/>
                <w:szCs w:val="24"/>
                <w:lang w:eastAsia="ru-RU"/>
              </w:rPr>
              <w:t xml:space="preserve">Информация и документы, подтверждающие соответствие участников закупки </w:t>
            </w:r>
            <w:proofErr w:type="gramStart"/>
            <w:r w:rsidRPr="00D54814">
              <w:rPr>
                <w:rFonts w:ascii="Times New Roman" w:eastAsia="Times New Roman" w:hAnsi="Times New Roman" w:cs="Times New Roman"/>
                <w:sz w:val="24"/>
                <w:szCs w:val="24"/>
                <w:lang w:eastAsia="ru-RU"/>
              </w:rPr>
              <w:t>дополнительным требованиям</w:t>
            </w:r>
            <w:proofErr w:type="gramEnd"/>
            <w:r w:rsidRPr="00D54814">
              <w:rPr>
                <w:rFonts w:ascii="Times New Roman" w:eastAsia="Times New Roman" w:hAnsi="Times New Roman" w:cs="Times New Roman"/>
                <w:sz w:val="24"/>
                <w:szCs w:val="24"/>
                <w:lang w:eastAsia="ru-RU"/>
              </w:rPr>
              <w:t xml:space="preserve"> направляются участниками закупки в соответствии с требованиями Закона о контрактной системе в полном объеме и со всеми приложениями, за исключением случаев, предусмотренных абзацами шестым и седьмым подпункта «г» пункта 3 Постановления Правительства РФ от 29.12.2021 </w:t>
            </w:r>
            <w:r w:rsidR="00E431D4" w:rsidRPr="00D54814">
              <w:rPr>
                <w:rFonts w:ascii="Times New Roman" w:eastAsia="Times New Roman" w:hAnsi="Times New Roman" w:cs="Times New Roman"/>
                <w:sz w:val="24"/>
                <w:szCs w:val="24"/>
                <w:lang w:eastAsia="ru-RU"/>
              </w:rPr>
              <w:t>№</w:t>
            </w:r>
            <w:r w:rsidRPr="00D54814">
              <w:rPr>
                <w:rFonts w:ascii="Times New Roman" w:eastAsia="Times New Roman" w:hAnsi="Times New Roman" w:cs="Times New Roman"/>
                <w:sz w:val="24"/>
                <w:szCs w:val="24"/>
                <w:lang w:eastAsia="ru-RU"/>
              </w:rPr>
              <w:t xml:space="preserve"> 2571.</w:t>
            </w:r>
            <w:r w:rsidRPr="00D54814">
              <w:rPr>
                <w:rFonts w:ascii="Times New Roman" w:eastAsia="Times New Roman" w:hAnsi="Times New Roman" w:cs="Times New Roman"/>
                <w:color w:val="000000"/>
                <w:sz w:val="24"/>
                <w:szCs w:val="24"/>
                <w:lang w:eastAsia="ru-RU"/>
              </w:rPr>
              <w:t xml:space="preserve"> Такие информация и документы направляются в форме электронных документов или в форме электронных образов бумажных документов;</w:t>
            </w:r>
            <w:r w:rsidRPr="00D54814">
              <w:rPr>
                <w:rFonts w:ascii="Times New Roman" w:eastAsia="Times New Roman" w:hAnsi="Times New Roman" w:cs="Times New Roman"/>
                <w:color w:val="000000"/>
                <w:sz w:val="24"/>
                <w:szCs w:val="24"/>
                <w:lang w:eastAsia="ru-RU"/>
              </w:rPr>
              <w:br/>
              <w:t>Если информация и документы, подтверждающие соответствие участников закупки дополнительным требованиям содержатся в открытых и общедоступных государственных реестрах, размещенных в информационно-телекоммуникационной сети «Интернет», в том числе ведение которых осуществляется в единой информационной системе в сфере закупок с размещением на официальном сайте единой информационной системы в информационно-телекоммуникационной сети «Интернет» таких документов, вместо направления таких документов участник закупки вправе направить в соответствии с Законом о контрактной системе номер реестровой записи из соответствующего реестра;</w:t>
            </w:r>
            <w:r w:rsidRPr="00D54814">
              <w:rPr>
                <w:rFonts w:ascii="Times New Roman" w:eastAsia="Times New Roman" w:hAnsi="Times New Roman" w:cs="Times New Roman"/>
                <w:color w:val="000000"/>
                <w:sz w:val="24"/>
                <w:szCs w:val="24"/>
                <w:lang w:eastAsia="ru-RU"/>
              </w:rPr>
              <w:br/>
              <w:t>В случае наличия противоречий между информацией, содержащейся в единой информационной системе, и информацией, содержащейся в документах, направляемых участниками закупки, приоритет имеет информация, содержащаяся в единой информационной системе;</w:t>
            </w:r>
            <w:r w:rsidRPr="00D54814">
              <w:rPr>
                <w:rFonts w:ascii="Times New Roman" w:eastAsia="Times New Roman" w:hAnsi="Times New Roman" w:cs="Times New Roman"/>
                <w:color w:val="000000"/>
                <w:sz w:val="24"/>
                <w:szCs w:val="24"/>
                <w:lang w:eastAsia="ru-RU"/>
              </w:rPr>
              <w:br/>
              <w:t>Опытом исполнения договора, также считается опыт исполнения контрактов, исполненных участником закупки по результатам проведения совместного конкурса или аукциона. При этом ценой поставленных товаров, выполненных работ, оказанных услуг считается сумма цен товаров, работ, услуг, поставленных, выполненных, оказанных по таким контрактам;</w:t>
            </w:r>
            <w:r w:rsidRPr="00D54814">
              <w:rPr>
                <w:rFonts w:ascii="Times New Roman" w:eastAsia="Times New Roman" w:hAnsi="Times New Roman" w:cs="Times New Roman"/>
                <w:color w:val="000000"/>
                <w:sz w:val="24"/>
                <w:szCs w:val="24"/>
                <w:lang w:eastAsia="ru-RU"/>
              </w:rPr>
              <w:br/>
              <w:t>Такие документы в случаях, предусмотренных Законом 44-ФЗ,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bl>
    <w:p w:rsidR="007B0CB7" w:rsidRDefault="007B0CB7"/>
    <w:sectPr w:rsidR="007B0CB7" w:rsidSect="00D54814">
      <w:pgSz w:w="11906" w:h="16838"/>
      <w:pgMar w:top="709"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47CC4"/>
    <w:multiLevelType w:val="multilevel"/>
    <w:tmpl w:val="18647CC4"/>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CDD4EDB"/>
    <w:multiLevelType w:val="multilevel"/>
    <w:tmpl w:val="2CDD4E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31251D"/>
    <w:multiLevelType w:val="multilevel"/>
    <w:tmpl w:val="453125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B0CB7"/>
    <w:rsid w:val="00160DA8"/>
    <w:rsid w:val="007B0CB7"/>
    <w:rsid w:val="00CA5499"/>
    <w:rsid w:val="00D21448"/>
    <w:rsid w:val="00D54814"/>
    <w:rsid w:val="00E431D4"/>
    <w:rsid w:val="00ED20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199D5"/>
  <w15:docId w15:val="{19C489AD-F543-4633-90D9-DB1309FA4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DA8"/>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0DA8"/>
    <w:rPr>
      <w:color w:val="0563C1" w:themeColor="hyperlink"/>
      <w:u w:val="single"/>
    </w:rPr>
  </w:style>
  <w:style w:type="paragraph" w:styleId="a4">
    <w:name w:val="Balloon Text"/>
    <w:basedOn w:val="a"/>
    <w:link w:val="a5"/>
    <w:uiPriority w:val="99"/>
    <w:semiHidden/>
    <w:unhideWhenUsed/>
    <w:qFormat/>
    <w:rsid w:val="00160DA8"/>
    <w:pPr>
      <w:spacing w:after="0" w:line="240" w:lineRule="auto"/>
    </w:pPr>
    <w:rPr>
      <w:rFonts w:ascii="Segoe UI" w:hAnsi="Segoe UI" w:cs="Segoe UI"/>
      <w:sz w:val="18"/>
      <w:szCs w:val="18"/>
    </w:rPr>
  </w:style>
  <w:style w:type="table" w:styleId="a6">
    <w:name w:val="Table Grid"/>
    <w:basedOn w:val="a1"/>
    <w:uiPriority w:val="39"/>
    <w:qFormat/>
    <w:rsid w:val="00160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60DA8"/>
    <w:pPr>
      <w:ind w:left="720"/>
      <w:contextualSpacing/>
    </w:pPr>
  </w:style>
  <w:style w:type="character" w:customStyle="1" w:styleId="a5">
    <w:name w:val="Текст выноски Знак"/>
    <w:basedOn w:val="a0"/>
    <w:link w:val="a4"/>
    <w:uiPriority w:val="99"/>
    <w:semiHidden/>
    <w:qFormat/>
    <w:rsid w:val="00160D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6CA2DE0666704A00C210EE9BF5BAD5FAED1A01FF86D5BB48EDCB9D5B2A12B00B0C2785C35C660BADE1983D880B6E1AC5D8BE8DB110E4Z0q2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2143</Words>
  <Characters>12221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Преловская</dc:creator>
  <cp:lastModifiedBy>Кришталюк Альбина Калимулловн</cp:lastModifiedBy>
  <cp:revision>7</cp:revision>
  <cp:lastPrinted>2022-01-18T10:37:00Z</cp:lastPrinted>
  <dcterms:created xsi:type="dcterms:W3CDTF">2022-11-17T05:27:00Z</dcterms:created>
  <dcterms:modified xsi:type="dcterms:W3CDTF">2023-11-20T03:37:00Z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F8933DBEA1154D238B8C1297DF4D98B7</vt:lpwstr>
  </property>
  <property fmtid="{D5CDD505-2E9C-101B-9397-08002B2CF9AE}" pid="3" name="KSOProductBuildVer">
    <vt:lpwstr>1049-11.2.0.11130</vt:lpwstr>
  </property>
</Properties>
</file>